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表人：</w:t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孙淑萍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                     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填表日期：2023年1月18日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850"/>
        <w:gridCol w:w="1200"/>
        <w:gridCol w:w="1140"/>
        <w:gridCol w:w="1380"/>
        <w:gridCol w:w="1320"/>
        <w:gridCol w:w="1222"/>
        <w:gridCol w:w="1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3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基于“房地分离”的农民住房财产权抵押制度创新研究——以浙江省为例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3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教育部社会科学司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3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2017.07-2020.07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3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孙淑萍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讲师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浙江金融职业学院</w:t>
            </w:r>
          </w:p>
        </w:tc>
        <w:tc>
          <w:tcPr>
            <w:tcW w:w="2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研究方案和论文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郭福春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教授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 w:leftChars="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浙江金融职业学院</w:t>
            </w:r>
          </w:p>
        </w:tc>
        <w:tc>
          <w:tcPr>
            <w:tcW w:w="2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论文撰写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方秀丽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副教授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浙江金融职业学院</w:t>
            </w:r>
          </w:p>
        </w:tc>
        <w:tc>
          <w:tcPr>
            <w:tcW w:w="2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宏观研究指导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翟敏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讲师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 w:leftChars="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浙江金融职业学院</w:t>
            </w:r>
          </w:p>
        </w:tc>
        <w:tc>
          <w:tcPr>
            <w:tcW w:w="2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资料搜集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朱维巍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副教授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 w:leftChars="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浙江金融职业学院</w:t>
            </w:r>
          </w:p>
        </w:tc>
        <w:tc>
          <w:tcPr>
            <w:tcW w:w="2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课题调研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其中拨款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420" w:firstLine="703" w:firstLineChars="335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3.6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间接经费</w:t>
            </w:r>
          </w:p>
        </w:tc>
        <w:tc>
          <w:tcPr>
            <w:tcW w:w="2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2.4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劳务费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费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设备费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0万元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7.2762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3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2023.03已结题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  <w:bookmarkStart w:id="0" w:name="_GoBack"/>
            <w:bookmarkEnd w:id="0"/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3.0366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0.25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3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3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3417"/>
                <w:tab w:val="left" w:pos="4380"/>
              </w:tabs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2023.03已结题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3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项目中咨询费等由学校的配套经费列支，其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他支出项目部分由学校配套经费列支，所以项目经费有结余。项目组将剩余经费用于本项目的后续研究。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2022.09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浙江金融职业学院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3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李华等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3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同意</w:t>
            </w:r>
          </w:p>
        </w:tc>
      </w:tr>
    </w:tbl>
    <w:p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160" w:right="1800" w:bottom="838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F47220C9-E168-4AEE-B534-FB083EBEB65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C75BE4C-2B0B-45A8-8177-D464112BC74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053A9057-5402-4779-A701-9D93091F363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mODE1ZmFiNWFjODRjMzY5OTYwN2ZiOGM3ZDdiMGMifQ=="/>
    <w:docVar w:name="KSO_WPS_MARK_KEY" w:val="da6ea29e-4f94-4f05-8e35-da462793e5d6"/>
  </w:docVars>
  <w:rsids>
    <w:rsidRoot w:val="365F4CE1"/>
    <w:rsid w:val="00010C44"/>
    <w:rsid w:val="009C127A"/>
    <w:rsid w:val="00EA3EDC"/>
    <w:rsid w:val="05F67158"/>
    <w:rsid w:val="097B1EF5"/>
    <w:rsid w:val="13914AED"/>
    <w:rsid w:val="208615D1"/>
    <w:rsid w:val="2BC127E4"/>
    <w:rsid w:val="33602D2A"/>
    <w:rsid w:val="365F4CE1"/>
    <w:rsid w:val="47727E7F"/>
    <w:rsid w:val="48A62558"/>
    <w:rsid w:val="4CE65929"/>
    <w:rsid w:val="508825A3"/>
    <w:rsid w:val="59B80C41"/>
    <w:rsid w:val="5C976331"/>
    <w:rsid w:val="618D0DA9"/>
    <w:rsid w:val="6CF056B1"/>
    <w:rsid w:val="6DD2507B"/>
    <w:rsid w:val="721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529</Words>
  <Characters>590</Characters>
  <Lines>5</Lines>
  <Paragraphs>1</Paragraphs>
  <TotalTime>1</TotalTime>
  <ScaleCrop>false</ScaleCrop>
  <LinksUpToDate>false</LinksUpToDate>
  <CharactersWithSpaces>622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一舟</cp:lastModifiedBy>
  <dcterms:modified xsi:type="dcterms:W3CDTF">2024-01-31T04:21:41Z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2D163B4DEEFF4610846C779F418E02AB_13</vt:lpwstr>
  </property>
</Properties>
</file>