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E6409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596A2CE5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7C350A09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王兰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5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79364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5552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E21815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0F5831F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06EB322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6B1702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70AE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EB8EC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 xml:space="preserve">足莲得通用竞争战略规划及管理系统提升研究 </w:t>
            </w:r>
          </w:p>
        </w:tc>
      </w:tr>
      <w:tr w14:paraId="2C14B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0C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5EF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D172E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</w:t>
            </w:r>
          </w:p>
        </w:tc>
      </w:tr>
      <w:tr w14:paraId="13B93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D62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70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E14C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2026.3.20</w:t>
            </w:r>
          </w:p>
        </w:tc>
      </w:tr>
      <w:tr w14:paraId="2A9D1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45D6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165F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2E6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9F0F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6D5C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5EB8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9E50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C8A5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B0B2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F1D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13A42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E378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690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2A9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王兰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A8F4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82468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9AD1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总体框架设计、起草</w:t>
            </w:r>
          </w:p>
        </w:tc>
      </w:tr>
      <w:tr w14:paraId="548D0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D8C0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D65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E9C3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许明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D664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F9CB2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14757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数据分析、战略规划</w:t>
            </w:r>
          </w:p>
        </w:tc>
      </w:tr>
      <w:tr w14:paraId="4138B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9C2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5BE1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E6E1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吴小妹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1D0FC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31B45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6C3F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调研、方案制定</w:t>
            </w:r>
          </w:p>
        </w:tc>
      </w:tr>
      <w:tr w14:paraId="08A34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D241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453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E24FB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肖明月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2A5D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840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9CAA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调研、技术咨询</w:t>
            </w:r>
          </w:p>
        </w:tc>
      </w:tr>
      <w:tr w14:paraId="2A3C2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751D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C72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E19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王丽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D5D51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53AC7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安徽卓为体育文化发展有限公司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80CBB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调研、课程包开发</w:t>
            </w:r>
          </w:p>
        </w:tc>
      </w:tr>
      <w:tr w14:paraId="7AE9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96A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13AE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15AAE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9B17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00502A7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C1600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D232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6C75E0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4245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BE3A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683A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3B67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D498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5DB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DE4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D7F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万元</w:t>
            </w:r>
          </w:p>
        </w:tc>
      </w:tr>
      <w:tr w14:paraId="65636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489D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70D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CE94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14C52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89BD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49A2E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178DA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E608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EED2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F9C5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EF6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C5BA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032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D627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E5E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6513198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AA9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B3B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80229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DEA9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A78B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10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D02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2C0F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0.566038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665E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3F6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A3F72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1AB9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1.制定甲方企业通用竞争战略规划；2.一整套完善的的企业文化方案及品牌提升方案；3.为甲方提供政策咨询、管理咨询和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技术指导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</w:t>
            </w:r>
          </w:p>
        </w:tc>
      </w:tr>
      <w:tr w14:paraId="01E74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358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A8C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0F3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5772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7E2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00D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CCB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B42A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5A7E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840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EFCE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5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339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A251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7A98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F35E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049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157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0C4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6BDFD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6046C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4308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C15F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213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ED6D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2D4E81B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无</w:t>
            </w:r>
          </w:p>
        </w:tc>
      </w:tr>
      <w:tr w14:paraId="3C2B3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E3A1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0F9D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8C0F6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0147531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C9C9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9D0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082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B245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1C7B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EDD7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F042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898F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8974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9416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0A33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33CE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F19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0E27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8922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CE3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B7D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29BA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4D49AA5C">
      <w:pPr>
        <w:spacing w:after="156" w:afterLines="50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D486F5BD-C2B0-4611-9147-9BB67E7FD16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B427D0F-87A0-4148-827A-CBF836E4854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286AC37-AB7C-402D-9DAE-50309DDEC08B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038C6F9A"/>
    <w:rsid w:val="0F1757FC"/>
    <w:rsid w:val="13914AED"/>
    <w:rsid w:val="208615D1"/>
    <w:rsid w:val="23786B70"/>
    <w:rsid w:val="2BC127E4"/>
    <w:rsid w:val="2EB557C5"/>
    <w:rsid w:val="365F4CE1"/>
    <w:rsid w:val="40F67909"/>
    <w:rsid w:val="468E5604"/>
    <w:rsid w:val="48A62558"/>
    <w:rsid w:val="4CBA6E7E"/>
    <w:rsid w:val="4CE65929"/>
    <w:rsid w:val="508825A3"/>
    <w:rsid w:val="56B4460F"/>
    <w:rsid w:val="59B80C41"/>
    <w:rsid w:val="5C976331"/>
    <w:rsid w:val="5FBF046B"/>
    <w:rsid w:val="6CF3711D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494</Words>
  <Characters>531</Characters>
  <Lines>5</Lines>
  <Paragraphs>1</Paragraphs>
  <TotalTime>145</TotalTime>
  <ScaleCrop>false</ScaleCrop>
  <LinksUpToDate>false</LinksUpToDate>
  <CharactersWithSpaces>556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2026-05-11T07:52:02Z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