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3B5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83B76A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D17560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徐时国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A29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75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06A9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4EC59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5CF55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1E65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F6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D810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加快永嘉产业集群数智化转型，推动制造业高质量发展的对策建议</w:t>
            </w:r>
          </w:p>
        </w:tc>
      </w:tr>
      <w:tr w14:paraId="30D3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F3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6E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D32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浙江省社科联</w:t>
            </w:r>
          </w:p>
        </w:tc>
      </w:tr>
      <w:tr w14:paraId="699E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74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3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0FFD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2024.6-2025.9</w:t>
            </w:r>
          </w:p>
        </w:tc>
      </w:tr>
      <w:tr w14:paraId="2D38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6A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D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5F0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E0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06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9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F2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B74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6D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8B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97E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09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497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徐时国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73A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EF1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F3CA">
            <w:pPr>
              <w:spacing w:line="240" w:lineRule="exact"/>
              <w:rPr>
                <w:rFonts w:hint="eastAsia" w:eastAsia="仿宋_GB2312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撰写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hint="eastAsia" w:ascii="仿宋_GB2312"/>
                <w:sz w:val="24"/>
                <w:lang w:val="en-US" w:eastAsia="zh-CN"/>
              </w:rPr>
              <w:t>调研</w:t>
            </w:r>
          </w:p>
        </w:tc>
      </w:tr>
      <w:tr w14:paraId="79E3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23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2D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DF58">
            <w:pPr>
              <w:snapToGrid w:val="0"/>
              <w:spacing w:line="30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金杨华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60D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AB88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23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调研设计及区域经济研究</w:t>
            </w:r>
          </w:p>
        </w:tc>
      </w:tr>
      <w:tr w14:paraId="3800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17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5C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352B8">
            <w:pPr>
              <w:snapToGrid w:val="0"/>
              <w:spacing w:line="30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郭延安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773D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A1DE4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BD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产业集群调研及数据整理</w:t>
            </w:r>
          </w:p>
        </w:tc>
      </w:tr>
      <w:tr w14:paraId="163B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4D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A4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400">
            <w:pPr>
              <w:snapToGrid w:val="0"/>
              <w:spacing w:line="30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陈忠平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CEA1">
            <w:pPr>
              <w:snapToGrid w:val="0"/>
              <w:spacing w:line="30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rtl w:val="0"/>
                <w:lang w:eastAsia="zh-CN"/>
              </w:rPr>
              <w:t>副局长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763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永嘉县经信局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413C">
            <w:pPr>
              <w:snapToGrid w:val="0"/>
              <w:spacing w:line="30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产业集群调研</w:t>
            </w:r>
          </w:p>
        </w:tc>
      </w:tr>
      <w:tr w14:paraId="7862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37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45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B9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A9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C95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8C0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42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6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2C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A8B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B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519B0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82A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AB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01FFE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984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05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FC4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D9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B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7F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F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8F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6D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AF9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8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C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43C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29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CBD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D4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6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FE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69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91D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B4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1B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7E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7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523C0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6B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A3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652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69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3D8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24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A35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40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C8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CD1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BA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研究报告获永嘉县委书记批示及经信局采纳</w:t>
            </w:r>
          </w:p>
        </w:tc>
      </w:tr>
      <w:tr w14:paraId="49EE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7D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9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57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26C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51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9B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6E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18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3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F5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10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77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C3F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E4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04E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7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B6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A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B2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34C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D8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1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2B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1CB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075AD88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57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C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A2A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69A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349113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研究报告获永嘉县委书记批示及经信局采纳</w:t>
            </w:r>
          </w:p>
        </w:tc>
      </w:tr>
      <w:tr w14:paraId="595A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DD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E57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2D8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还未使用</w:t>
            </w:r>
          </w:p>
        </w:tc>
      </w:tr>
      <w:tr w14:paraId="2D74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20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8D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215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2024.12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28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1B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浙江省社科联</w:t>
            </w:r>
          </w:p>
        </w:tc>
      </w:tr>
      <w:tr w14:paraId="5379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55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226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B550">
            <w:pPr>
              <w:spacing w:line="240" w:lineRule="exact"/>
              <w:rPr>
                <w:rFonts w:hint="eastAsia" w:eastAsia="仿宋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浙江省社科联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"社科赋能行动"专项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专家</w:t>
            </w:r>
          </w:p>
        </w:tc>
      </w:tr>
      <w:tr w14:paraId="76D4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DC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B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11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</w:tbl>
    <w:p w14:paraId="2D685E5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DB449B5-158D-4E52-BD8A-B72D1D774B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F826D2-9755-4B73-BD6D-C8AA80360C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E3AF60-2797-47EC-BF78-AE0F54A9A2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F5832F-C038-4FB1-962B-61E5073BC70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4720A94"/>
    <w:rsid w:val="082B321A"/>
    <w:rsid w:val="0C5A056A"/>
    <w:rsid w:val="10D2291D"/>
    <w:rsid w:val="10DC2747"/>
    <w:rsid w:val="13914AED"/>
    <w:rsid w:val="1F173C0E"/>
    <w:rsid w:val="208615D1"/>
    <w:rsid w:val="2206603A"/>
    <w:rsid w:val="2B387248"/>
    <w:rsid w:val="2BC127E4"/>
    <w:rsid w:val="365F4CE1"/>
    <w:rsid w:val="40256D60"/>
    <w:rsid w:val="473C0DB3"/>
    <w:rsid w:val="48A62558"/>
    <w:rsid w:val="4CE65929"/>
    <w:rsid w:val="508825A3"/>
    <w:rsid w:val="52EB04A9"/>
    <w:rsid w:val="57C0685A"/>
    <w:rsid w:val="59B80C41"/>
    <w:rsid w:val="59EB20F5"/>
    <w:rsid w:val="5C186220"/>
    <w:rsid w:val="5C976331"/>
    <w:rsid w:val="6DD2507B"/>
    <w:rsid w:val="72100E40"/>
    <w:rsid w:val="7A5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515</Characters>
  <Lines>5</Lines>
  <Paragraphs>1</Paragraphs>
  <TotalTime>1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