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D348BB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附件2</w:t>
      </w:r>
    </w:p>
    <w:p w14:paraId="00718B17">
      <w:pPr>
        <w:spacing w:line="520" w:lineRule="exact"/>
        <w:ind w:firstLine="1080" w:firstLineChars="300"/>
        <w:rPr>
          <w:rFonts w:ascii="方正小标宋简体" w:hAnsi="华文中宋" w:eastAsia="方正小标宋简体"/>
          <w:bCs/>
          <w:sz w:val="36"/>
          <w:szCs w:val="36"/>
        </w:rPr>
      </w:pPr>
      <w:r>
        <w:rPr>
          <w:rFonts w:hint="eastAsia" w:ascii="方正小标宋简体" w:hAnsi="华文中宋" w:eastAsia="方正小标宋简体"/>
          <w:bCs/>
          <w:sz w:val="36"/>
          <w:szCs w:val="36"/>
        </w:rPr>
        <w:t>浙江省高校科研经费使用信息公开一览表</w:t>
      </w:r>
    </w:p>
    <w:p w14:paraId="3B29036A">
      <w:pPr>
        <w:spacing w:line="520" w:lineRule="exact"/>
        <w:jc w:val="center"/>
        <w:rPr>
          <w:rFonts w:asciiTheme="minorEastAsia" w:hAnsiTheme="minorEastAsia" w:eastAsiaTheme="minorEastAsia" w:cstheme="minorEastAsia"/>
          <w:bCs/>
          <w:color w:val="auto"/>
          <w:sz w:val="21"/>
          <w:szCs w:val="21"/>
        </w:rPr>
      </w:pPr>
      <w:r>
        <w:rPr>
          <w:rFonts w:hint="eastAsia" w:ascii="仿宋_GB2312" w:hAnsi="华文中宋"/>
          <w:bCs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264160</wp:posOffset>
                </wp:positionV>
                <wp:extent cx="11430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3pt;margin-top:20.8pt;height:0pt;width:90pt;z-index:251659264;mso-width-relative:page;mso-height-relative:page;" filled="f" stroked="t" coordsize="21600,21600" o:gfxdata="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ClWM&#10;GtUAAAAJAQAADwAAAAAAAAABACAAAAAiAAAAZHJzL2Rvd25yZXYueG1sUEsBAhQAFAAAAAgAh07i&#10;QNQE+e3sAQAA2AMAAA4AAAAAAAAAAQAgAAAAJA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华文中宋"/>
          <w:bCs/>
          <w:sz w:val="24"/>
        </w:rPr>
        <w:t>填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表人： 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田宝坤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                    填表日期：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2025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年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11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月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18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日</w:t>
      </w:r>
    </w:p>
    <w:tbl>
      <w:tblPr>
        <w:tblStyle w:val="4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464"/>
        <w:gridCol w:w="1376"/>
        <w:gridCol w:w="6"/>
        <w:gridCol w:w="918"/>
        <w:gridCol w:w="121"/>
        <w:gridCol w:w="146"/>
        <w:gridCol w:w="1508"/>
        <w:gridCol w:w="75"/>
        <w:gridCol w:w="1274"/>
        <w:gridCol w:w="1224"/>
        <w:gridCol w:w="1069"/>
      </w:tblGrid>
      <w:tr w14:paraId="207F7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09A8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52CA8D4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</w:t>
            </w:r>
          </w:p>
          <w:p w14:paraId="1A0F66F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  <w:p w14:paraId="43D6B1A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4B21FA0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3CC6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项目名称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D2DF9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高校工会在教师压力管理与健康促进中的目标导向与实施策略研究</w:t>
            </w:r>
          </w:p>
        </w:tc>
      </w:tr>
      <w:tr w14:paraId="75D63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06C7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B6C3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立项部门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E9677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浙江省教育工会、浙江省高等教育学会高校工会工作分会。</w:t>
            </w:r>
          </w:p>
        </w:tc>
      </w:tr>
      <w:tr w14:paraId="67319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0114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954F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实施期限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76C9C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2025年6月——2026年4月</w:t>
            </w:r>
          </w:p>
        </w:tc>
      </w:tr>
      <w:tr w14:paraId="3CE40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BDF8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3A3B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协作单位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61B0C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</w:tr>
      <w:tr w14:paraId="0B946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29DE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F5F6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项目负责人及课题组成员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F0A7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姓名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44C00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职称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1003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工作单位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F3B1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承担任务</w:t>
            </w:r>
          </w:p>
        </w:tc>
      </w:tr>
      <w:tr w14:paraId="52133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9CA3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277F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7251B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田宝坤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C63EE">
            <w:pPr>
              <w:spacing w:line="240" w:lineRule="exact"/>
              <w:ind w:left="4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A8B67">
            <w:pPr>
              <w:spacing w:line="240" w:lineRule="exact"/>
              <w:ind w:left="42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306DC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框架构建及论文撰写</w:t>
            </w:r>
          </w:p>
        </w:tc>
      </w:tr>
      <w:tr w14:paraId="7AE80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F5CA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CE26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2AF5106">
            <w:pPr>
              <w:spacing w:line="240" w:lineRule="auto"/>
              <w:jc w:val="center"/>
              <w:rPr>
                <w:rFonts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u w:val="none"/>
                <w:lang w:val="en-US" w:eastAsia="zh-CN"/>
              </w:rPr>
              <w:t>张煜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D2199">
            <w:pPr>
              <w:spacing w:line="240" w:lineRule="exact"/>
              <w:ind w:left="4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副教授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D30A9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7DE9B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文献整理</w:t>
            </w:r>
          </w:p>
        </w:tc>
      </w:tr>
      <w:tr w14:paraId="0450D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84E9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8897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CAB0554">
            <w:pPr>
              <w:spacing w:line="240" w:lineRule="auto"/>
              <w:jc w:val="center"/>
              <w:rPr>
                <w:rFonts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u w:val="none"/>
                <w:lang w:val="en-US" w:eastAsia="zh-CN"/>
              </w:rPr>
              <w:t>王海棠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722A9">
            <w:pPr>
              <w:spacing w:line="240" w:lineRule="exact"/>
              <w:ind w:left="4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副教授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77812">
            <w:pPr>
              <w:spacing w:line="240" w:lineRule="exact"/>
              <w:ind w:left="42" w:leftChars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EC520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数据采集</w:t>
            </w:r>
          </w:p>
        </w:tc>
      </w:tr>
      <w:tr w14:paraId="6CF78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C9FF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C2CA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B049E19">
            <w:pPr>
              <w:spacing w:line="240" w:lineRule="auto"/>
              <w:jc w:val="center"/>
              <w:rPr>
                <w:rFonts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u w:val="none"/>
                <w:lang w:val="en-US" w:eastAsia="zh-CN"/>
              </w:rPr>
              <w:t>靖庆磊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4F27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副教授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79C018">
            <w:pPr>
              <w:spacing w:line="240" w:lineRule="exact"/>
              <w:ind w:left="42" w:leftChars="0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5A7F5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会议记录</w:t>
            </w:r>
          </w:p>
        </w:tc>
      </w:tr>
      <w:tr w14:paraId="23A93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EE43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21AB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609D4D4">
            <w:pPr>
              <w:spacing w:line="240" w:lineRule="auto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u w:val="none"/>
                <w:lang w:val="en-US" w:eastAsia="zh-CN"/>
              </w:rPr>
              <w:t>李涛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04EBF">
            <w:pPr>
              <w:spacing w:line="240" w:lineRule="exact"/>
              <w:ind w:left="4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副教授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EA1F78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B086A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组织调研</w:t>
            </w:r>
          </w:p>
        </w:tc>
      </w:tr>
      <w:tr w14:paraId="2F752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3253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0866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经费总额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61473">
            <w:pPr>
              <w:spacing w:line="240" w:lineRule="exact"/>
              <w:ind w:firstLine="210" w:firstLineChars="100"/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0.5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7055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其中</w:t>
            </w:r>
          </w:p>
          <w:p w14:paraId="4B20356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拨款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53292">
            <w:pPr>
              <w:spacing w:line="240" w:lineRule="exact"/>
              <w:ind w:firstLine="338" w:firstLineChars="161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0.5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990A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其他经费</w:t>
            </w:r>
          </w:p>
          <w:p w14:paraId="10ABB7C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来源及金额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4F9A3">
            <w:pPr>
              <w:spacing w:line="240" w:lineRule="exact"/>
              <w:ind w:right="420" w:firstLine="703" w:firstLineChars="33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0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205E2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0C2B4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74B6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经费预算</w:t>
            </w: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B5A3F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49250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0.42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610EF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间接费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A61A9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7A76F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D6028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CA55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E5BFB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E3701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0.08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B4BE7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107CF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4576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7C986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CD8A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8238B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55E62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8029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A9007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667B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8ABE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过程</w:t>
            </w:r>
          </w:p>
          <w:p w14:paraId="75107F7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E7AC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经费到位情况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231B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已拨入</w:t>
            </w: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5CDD4">
            <w:pPr>
              <w:spacing w:line="240" w:lineRule="exact"/>
              <w:ind w:firstLine="121" w:firstLineChars="58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0.5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元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CCE2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未拨入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66BA2">
            <w:pPr>
              <w:spacing w:line="240" w:lineRule="exact"/>
              <w:ind w:firstLine="367" w:firstLineChars="17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0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E248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实际经费使用总额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A38EE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6BFE7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CD265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D0286">
            <w:pPr>
              <w:spacing w:line="24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阶段性成果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420AE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初步完成对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教师压力管理与健康促进目标导向研究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资料整理及汇总工作。</w:t>
            </w:r>
          </w:p>
        </w:tc>
      </w:tr>
      <w:tr w14:paraId="00256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90E62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51F0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预算支出情况</w:t>
            </w: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D6F7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EEEC8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4F6F9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间接费用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0B6EC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4B578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E39EC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F19A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40A9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E6BA0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FF00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外协费拨出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CE8A8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387D2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8E849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6EB9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62C0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E1298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1B22A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5AECB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C319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C2CAA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553C7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1万以上设备名称和价格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06000">
            <w:pPr>
              <w:tabs>
                <w:tab w:val="left" w:pos="780"/>
                <w:tab w:val="center" w:pos="2437"/>
              </w:tabs>
              <w:spacing w:line="240" w:lineRule="exact"/>
              <w:ind w:firstLine="2940" w:firstLineChars="140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无</w:t>
            </w:r>
          </w:p>
          <w:p w14:paraId="11447952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BCD5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A9F0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B500D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获得的标志性成果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193A6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37E837E8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公开发表学术论文《《工会组织在教师压力管理与健康促进中的目标导向与实施策略研究》</w:t>
            </w:r>
          </w:p>
        </w:tc>
      </w:tr>
      <w:tr w14:paraId="6D152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66AA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2F26C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经费结算情况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F8754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9715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5856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782EF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验收时间</w:t>
            </w:r>
          </w:p>
        </w:tc>
        <w:tc>
          <w:tcPr>
            <w:tcW w:w="2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C2A76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41F9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验收组织单位</w:t>
            </w:r>
          </w:p>
        </w:tc>
        <w:tc>
          <w:tcPr>
            <w:tcW w:w="3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D7736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5C1B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9057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0484A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验收组成员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19A13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6FCF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7FA5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22B6B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结题验收意见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0C7F6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</w:tbl>
    <w:p w14:paraId="1021F643">
      <w:pPr>
        <w:spacing w:after="156" w:afterLines="50"/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1" w:fontKey="{DD653CF1-B2B7-467A-AB75-72B0E61D768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C40623A2-99D0-4C81-9ECD-168CCC7351D8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B95154A7-FAAB-477D-8862-90B13D85F10C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lODRlYWFmOTExMzJiNTgyOTllNWY2NmI5ZTFjY2UifQ=="/>
  </w:docVars>
  <w:rsids>
    <w:rsidRoot w:val="365F4CE1"/>
    <w:rsid w:val="00010C44"/>
    <w:rsid w:val="009C127A"/>
    <w:rsid w:val="00EA3EDC"/>
    <w:rsid w:val="044F06A2"/>
    <w:rsid w:val="066446AA"/>
    <w:rsid w:val="13914AED"/>
    <w:rsid w:val="208615D1"/>
    <w:rsid w:val="2BC127E4"/>
    <w:rsid w:val="339657BC"/>
    <w:rsid w:val="365F4CE1"/>
    <w:rsid w:val="48A62558"/>
    <w:rsid w:val="4CE65929"/>
    <w:rsid w:val="508825A3"/>
    <w:rsid w:val="59B80C41"/>
    <w:rsid w:val="5C976331"/>
    <w:rsid w:val="6DD2507B"/>
    <w:rsid w:val="7210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0"/>
    <w:rPr>
      <w:rFonts w:eastAsia="仿宋_GB2312"/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541</Words>
  <Characters>572</Characters>
  <Lines>5</Lines>
  <Paragraphs>1</Paragraphs>
  <TotalTime>9</TotalTime>
  <ScaleCrop>false</ScaleCrop>
  <LinksUpToDate>false</LinksUpToDate>
  <CharactersWithSpaces>608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2018-11-16T06:56:00Z</dcterms:created>
  <dc:creator>随性</dc:creator>
  <cp:lastModifiedBy>莫卡</cp:lastModifiedBy>
  <dcterms:modified xsi:type="dcterms:W3CDTF">2026-05-16T07:37:37Z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C0F31A9AF21D4060B4C5291DC77256E6_13</vt:lpwstr>
  </property>
  <property fmtid="{D5CDD505-2E9C-101B-9397-08002B2CF9AE}" pid="4" name="KSOTemplateDocerSaveRecord">
    <vt:lpwstr>eyJoZGlkIjoiMjllODRlYWFmOTExMzJiNTgyOTllNWY2NmI5ZTFjY2UiLCJ1c2VySWQiOiIzMTIyNzczNTQifQ==</vt:lpwstr>
  </property>
</Properties>
</file>