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14F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DAFBC7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50952C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  曹湛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9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C71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B8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B187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683AE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75EA1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97D9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9B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610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以IP建设推动开化县文旅深度融合高质量发展的对策建议</w:t>
            </w:r>
          </w:p>
        </w:tc>
      </w:tr>
      <w:tr w14:paraId="68CD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96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70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C9D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 w14:paraId="3F2D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C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F6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C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2024年9月18日-2025年3月19日</w:t>
            </w:r>
          </w:p>
        </w:tc>
      </w:tr>
      <w:tr w14:paraId="6D4D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D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6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46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3CA1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03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14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3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D76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CA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34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5B0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D4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23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0B1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曹湛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A66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B62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FC9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项目设计与实施</w:t>
            </w:r>
          </w:p>
        </w:tc>
      </w:tr>
      <w:tr w14:paraId="0CD8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C2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6F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F1D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章艺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6C6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74B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浙江旅游职业学院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10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项目质量总体监控</w:t>
            </w:r>
          </w:p>
        </w:tc>
      </w:tr>
      <w:tr w14:paraId="31B3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66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4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7C4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蔡碧凡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828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5B4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浙江农林大学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1847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项目实施技术支持</w:t>
            </w:r>
          </w:p>
        </w:tc>
      </w:tr>
      <w:tr w14:paraId="369E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43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14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0FD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姚震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C1F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72E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杭州市总工会干部学校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23F8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项目实施技术支持</w:t>
            </w:r>
          </w:p>
        </w:tc>
      </w:tr>
      <w:tr w14:paraId="5B59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A1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1D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120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E1B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F38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147D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项目实施技术支持</w:t>
            </w:r>
          </w:p>
        </w:tc>
      </w:tr>
      <w:tr w14:paraId="409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37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92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DB1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95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56DB3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458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19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E1C6C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682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E26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D9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3F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25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3D4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84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D7D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3BC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0F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E5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BA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87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56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AB5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7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BA9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45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265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B5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4B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4D7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66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27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ADD1D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DA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45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2A7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4D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ED0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F1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8C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B66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32E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4B8E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215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8BE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4D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FF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D6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052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2C2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E7E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32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E8D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F3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5EE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C4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DD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B8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03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17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9D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CD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F59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402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A0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F91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5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668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38F04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4F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FD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B0E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  <w:lang w:val="en-US" w:eastAsia="zh-CN"/>
              </w:rPr>
              <w:t>对策专报获衢州市开化县委书记夏盛民肯定性批示。</w:t>
            </w:r>
          </w:p>
          <w:p w14:paraId="4E3A439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E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4C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5E9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76B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按照经费预算进行支出，实际经费使用总额2万元。</w:t>
            </w:r>
          </w:p>
        </w:tc>
      </w:tr>
      <w:tr w14:paraId="48E1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E9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116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23D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2025年1月8日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F8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29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1976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6E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E3F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C5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汪梦鸥</w:t>
            </w:r>
          </w:p>
        </w:tc>
      </w:tr>
      <w:tr w14:paraId="3B31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59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45D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1F1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71B0E398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7C63151-33D7-42C5-8E68-D826DB0562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3ABC33-0E99-45FF-AC6D-2EB49FA66D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5C4278A-4760-41CD-8B8B-BE650E7B265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3DD5B96"/>
    <w:rsid w:val="1BC570FD"/>
    <w:rsid w:val="208615D1"/>
    <w:rsid w:val="2BC127E4"/>
    <w:rsid w:val="365F4CE1"/>
    <w:rsid w:val="44B6680D"/>
    <w:rsid w:val="48A62558"/>
    <w:rsid w:val="4CE65929"/>
    <w:rsid w:val="508825A3"/>
    <w:rsid w:val="59B80C41"/>
    <w:rsid w:val="5C976331"/>
    <w:rsid w:val="5DA23BCD"/>
    <w:rsid w:val="67FD5007"/>
    <w:rsid w:val="695E147D"/>
    <w:rsid w:val="6DD2507B"/>
    <w:rsid w:val="72100E40"/>
    <w:rsid w:val="72682CAE"/>
    <w:rsid w:val="749B3E5E"/>
    <w:rsid w:val="7DFB5FF5"/>
    <w:rsid w:val="7FE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544</Characters>
  <Lines>5</Lines>
  <Paragraphs>1</Paragraphs>
  <TotalTime>16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2026-05-11T08:40:58Z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