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0F8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32543CE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4F1534C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刘婷婷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624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E3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339C79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立项</w:t>
            </w:r>
          </w:p>
          <w:p w14:paraId="01DED5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信息</w:t>
            </w:r>
          </w:p>
          <w:p w14:paraId="6AA2BE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0B438F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91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BCB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  <w:t>融合创新视域下杭州文博会发展能级跃升的路径与机制研究</w:t>
            </w:r>
          </w:p>
        </w:tc>
      </w:tr>
      <w:tr w14:paraId="14C5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EA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BA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43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</w:tr>
      <w:tr w14:paraId="3160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D3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A2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8BF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706D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20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54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ADC2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45F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05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DC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18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DF1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B9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C8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承担任务</w:t>
            </w:r>
          </w:p>
        </w:tc>
      </w:tr>
      <w:tr w14:paraId="697A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A0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CE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706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刘婷婷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7AF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F4D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4B80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ascii="Inter" w:hAnsi="Inter" w:eastAsia="Inter" w:cs="Inter"/>
                <w:i w:val="0"/>
                <w:iCs w:val="0"/>
                <w:caps w:val="0"/>
                <w:color w:val="auto"/>
                <w:spacing w:val="0"/>
                <w:sz w:val="12"/>
                <w:szCs w:val="12"/>
                <w:shd w:val="clear" w:fill="FFFFFF"/>
              </w:rPr>
              <w:t>项目总体设计与协调、文献调研与理论框架构建、研究报告撰写与统稿、文博会案例资料收集与分析</w:t>
            </w:r>
          </w:p>
        </w:tc>
      </w:tr>
      <w:tr w14:paraId="7FAD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1C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EA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7F1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王东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C7D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ABC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506F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ascii="Inter" w:hAnsi="Inter" w:eastAsia="Inter" w:cs="Inter"/>
                <w:i w:val="0"/>
                <w:iCs w:val="0"/>
                <w:caps w:val="0"/>
                <w:color w:val="auto"/>
                <w:spacing w:val="0"/>
                <w:sz w:val="12"/>
                <w:szCs w:val="12"/>
                <w:shd w:val="clear" w:fill="FFFFFF"/>
              </w:rPr>
              <w:t>实地调研与访谈执行、数据整理与初步分析、政策与机制路径研究</w:t>
            </w:r>
          </w:p>
        </w:tc>
      </w:tr>
      <w:tr w14:paraId="1166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6A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4D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A074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0.33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35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其中</w:t>
            </w:r>
          </w:p>
          <w:p w14:paraId="17838E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997A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0.33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B8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其他经费</w:t>
            </w:r>
          </w:p>
          <w:p w14:paraId="57E261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754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7B79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46F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7C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EE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5D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06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BE6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1236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C5C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7E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43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31B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EE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差旅费3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CD2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0.066万元</w:t>
            </w:r>
          </w:p>
        </w:tc>
      </w:tr>
      <w:tr w14:paraId="64EF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F12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23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6DA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78F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E28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绩效费用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02C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0.264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10A0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0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过程</w:t>
            </w:r>
          </w:p>
          <w:p w14:paraId="7B1094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3A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35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3A34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0.33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99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C40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A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F69B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5361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8D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2F16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91C4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完成文献综述与理论研究框架搭建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系统梳理了融合创新、文博会发展、能级跃升等相关理论，构建了本研究的初步分析框架。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完成初步调研方案设计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制定了针对杭州文博会主办方、参展商及观众的访谈提纲和问卷初稿。</w:t>
            </w:r>
          </w:p>
        </w:tc>
      </w:tr>
      <w:tr w14:paraId="73B0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2D1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12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BD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5F7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20C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A32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0.26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512C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AB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79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B3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0F5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26F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DAE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0E9B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20E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6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20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6AC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500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269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1970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EA6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3A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715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624A7C7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5E59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9A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80E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484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提炼形成《杭州文博会发展能级提升对策建议》一份，提交至相关甲方企业管理部门</w:t>
            </w:r>
          </w:p>
        </w:tc>
      </w:tr>
      <w:tr w14:paraId="3268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89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143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1DF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经费已到学校账户</w:t>
            </w:r>
          </w:p>
        </w:tc>
      </w:tr>
      <w:tr w14:paraId="3D30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C1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744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763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2025.11.26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5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D7D3">
            <w:pPr>
              <w:spacing w:line="240" w:lineRule="exac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杭州观盛文化传播有限公司</w:t>
            </w:r>
          </w:p>
        </w:tc>
      </w:tr>
      <w:tr w14:paraId="628E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3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181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1D9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舒畅 黄淋淇 刘一倩</w:t>
            </w:r>
          </w:p>
        </w:tc>
      </w:tr>
      <w:tr w14:paraId="7FE1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01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3D6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1D6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验收合格，同意结题。</w:t>
            </w:r>
          </w:p>
        </w:tc>
      </w:tr>
    </w:tbl>
    <w:p w14:paraId="07586A3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F847AEB-7838-48AC-ACAE-7837AED2C4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407B3C-57DC-400E-A937-7E29C8C805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507CF0D-FC4F-4C6A-8F26-BEF1753FB355}"/>
  </w:font>
  <w:font w:name="Inter">
    <w:panose1 w:val="02000503000000020004"/>
    <w:charset w:val="00"/>
    <w:family w:val="auto"/>
    <w:pitch w:val="default"/>
    <w:sig w:usb0="E00002FF" w:usb1="1200A1FF" w:usb2="00000000" w:usb3="00000000" w:csb0="0000019F" w:csb1="00000000"/>
    <w:embedRegular r:id="rId4" w:fontKey="{5E060B46-180C-443E-A360-D83525B5AE23}"/>
  </w:font>
  <w:font w:name="WPSEMBED1">
    <w:panose1 w:val="02000503000000020004"/>
    <w:charset w:val="00"/>
    <w:family w:val="auto"/>
    <w:pitch w:val="default"/>
    <w:sig w:usb0="E00002FF" w:usb1="1200A1FF" w:usb2="00000000" w:usb3="00000000" w:csb0="0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2FF48E7"/>
    <w:rsid w:val="13914AED"/>
    <w:rsid w:val="191C4C03"/>
    <w:rsid w:val="208615D1"/>
    <w:rsid w:val="2BC127E4"/>
    <w:rsid w:val="365F4CE1"/>
    <w:rsid w:val="3EEC1BB3"/>
    <w:rsid w:val="48A62558"/>
    <w:rsid w:val="4CE65929"/>
    <w:rsid w:val="508825A3"/>
    <w:rsid w:val="59B80C41"/>
    <w:rsid w:val="5C976331"/>
    <w:rsid w:val="6DD2507B"/>
    <w:rsid w:val="72100E40"/>
    <w:rsid w:val="7E5A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674</Characters>
  <Lines>5</Lines>
  <Paragraphs>1</Paragraphs>
  <TotalTime>7</TotalTime>
  <ScaleCrop>false</ScaleCrop>
  <LinksUpToDate>false</LinksUpToDate>
  <CharactersWithSpaces>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436EBDA5368E42638C26988F11AD7EFC_13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